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FA" w:rsidRPr="007B78FB" w:rsidRDefault="00CF36AD" w:rsidP="001868FA">
      <w:pPr>
        <w:spacing w:after="21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7B78FB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Вниманию субъектов малого и среднего предпринимательства! </w:t>
      </w:r>
    </w:p>
    <w:p w:rsidR="00846522" w:rsidRPr="007B78FB" w:rsidRDefault="00B80710" w:rsidP="00846522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868FA" w:rsidRPr="007B78FB">
        <w:rPr>
          <w:rFonts w:ascii="Times New Roman" w:hAnsi="Times New Roman" w:cs="Times New Roman"/>
          <w:sz w:val="28"/>
          <w:szCs w:val="28"/>
          <w:lang w:eastAsia="ru-RU"/>
        </w:rPr>
        <w:t>Департамент инвестиций и развития малого и среднего предпринимательства Краснодарского края</w:t>
      </w:r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информирует деловое сообщество </w:t>
      </w:r>
      <w:r w:rsidR="001868FA" w:rsidRPr="007B78FB">
        <w:rPr>
          <w:rFonts w:ascii="Times New Roman" w:hAnsi="Times New Roman" w:cs="Times New Roman"/>
          <w:sz w:val="28"/>
          <w:szCs w:val="28"/>
          <w:lang w:eastAsia="ru-RU"/>
        </w:rPr>
        <w:t>края</w:t>
      </w:r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о новой пр</w:t>
      </w:r>
      <w:bookmarkStart w:id="0" w:name="_GoBack"/>
      <w:bookmarkEnd w:id="0"/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>ограмме льготного кредитования предпр</w:t>
      </w:r>
      <w:r w:rsidR="001868FA" w:rsidRPr="007B78FB">
        <w:rPr>
          <w:rFonts w:ascii="Times New Roman" w:hAnsi="Times New Roman" w:cs="Times New Roman"/>
          <w:sz w:val="28"/>
          <w:szCs w:val="28"/>
          <w:lang w:eastAsia="ru-RU"/>
        </w:rPr>
        <w:t>иятий малого и среднего бизнеса.</w:t>
      </w:r>
    </w:p>
    <w:p w:rsidR="00846522" w:rsidRPr="007B78FB" w:rsidRDefault="00CF36AD" w:rsidP="00846522">
      <w:pPr>
        <w:pStyle w:val="a4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8FB">
        <w:rPr>
          <w:rFonts w:ascii="Times New Roman" w:hAnsi="Times New Roman" w:cs="Times New Roman"/>
          <w:sz w:val="28"/>
          <w:szCs w:val="28"/>
          <w:lang w:eastAsia="ru-RU"/>
        </w:rPr>
        <w:t>Инициатор программы – Министерство экономического развития Российской Федерации</w:t>
      </w:r>
      <w:r w:rsidR="001868FA" w:rsidRPr="007B78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6522" w:rsidRPr="007B78FB" w:rsidRDefault="00CF36AD" w:rsidP="00846522">
      <w:pPr>
        <w:pStyle w:val="a4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1868FA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льготного кредитования предприятий малого и среднего бизнеса 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>утверждена </w:t>
      </w:r>
      <w:hyperlink r:id="rId5" w:history="1">
        <w:r w:rsidRPr="007B78FB">
          <w:rPr>
            <w:rFonts w:ascii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03 июня 2017 года № 674 «Об утверждении Правил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2017 году субъектам малого и среднего предпринимательства по льготнойставке»</w:t>
        </w:r>
        <w:r w:rsidR="001868FA" w:rsidRPr="007B78FB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(далее-Программа674).</w:t>
        </w:r>
        <w:r w:rsidR="00316926" w:rsidRPr="007B78FB">
          <w:rPr>
            <w:rFonts w:ascii="Times New Roman" w:hAnsi="Times New Roman" w:cs="Times New Roman"/>
            <w:sz w:val="28"/>
            <w:szCs w:val="28"/>
            <w:lang w:eastAsia="ru-RU"/>
          </w:rPr>
          <w:tab/>
        </w:r>
      </w:hyperlink>
      <w:r w:rsidR="004A3333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46522" w:rsidRPr="007B78FB" w:rsidRDefault="00CF36AD" w:rsidP="00846522">
      <w:pPr>
        <w:pStyle w:val="a4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Новая программа является дополнительным механизмом к </w:t>
      </w:r>
      <w:r w:rsidR="00A84D29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Программе стимулирования кредитования малого и среднего предпринимательства «Программа 6,5» (далее-Программа 6,5) </w:t>
      </w:r>
      <w:r w:rsidR="00316926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84D29" w:rsidRPr="007B78FB">
        <w:rPr>
          <w:rFonts w:ascii="Times New Roman" w:hAnsi="Times New Roman" w:cs="Times New Roman"/>
          <w:sz w:val="28"/>
          <w:szCs w:val="28"/>
          <w:lang w:eastAsia="ru-RU"/>
        </w:rPr>
        <w:t>АО«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>Корпорации МСП</w:t>
      </w:r>
      <w:r w:rsidR="00316926" w:rsidRPr="007B78F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и ориентирована преимущественно на реализацию инвестиционных проектов, создание или приобретение основных средств, включая строительство, модернизацию объектов капитального строительства, в том числе проведение инженерных изысканий, подготовку проектной документации. Льготная ставка устанавливается на уровне не выше 9,6% для субъектов среднего предпринимательства и 10,6% для субъектов малого предпринимательства. Доступные суммы кредитной сделки — от 5 млн до 1 млрд рублей сроком до пяти</w:t>
      </w:r>
      <w:r w:rsidR="00A84D29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лет.</w:t>
      </w:r>
    </w:p>
    <w:p w:rsidR="00540A20" w:rsidRDefault="00CF36AD" w:rsidP="00316926">
      <w:pPr>
        <w:pStyle w:val="a4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8FB">
        <w:rPr>
          <w:rFonts w:ascii="Times New Roman" w:hAnsi="Times New Roman" w:cs="Times New Roman"/>
          <w:sz w:val="28"/>
          <w:szCs w:val="28"/>
          <w:lang w:eastAsia="ru-RU"/>
        </w:rPr>
        <w:t>Обязательным условием для заемщиков является работа в приоритетных отраслях:</w:t>
      </w:r>
    </w:p>
    <w:p w:rsidR="004820B4" w:rsidRPr="007B78FB" w:rsidRDefault="00CF36AD" w:rsidP="00316926">
      <w:pPr>
        <w:pStyle w:val="a4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ельское хозяйство, включая производство сельскохозяйственной продукции, а также предоставление услуг в этой отрасли экономики, в том числе в целях обеспечения </w:t>
      </w:r>
      <w:proofErr w:type="spellStart"/>
      <w:r w:rsidRPr="007B78FB">
        <w:rPr>
          <w:rFonts w:ascii="Times New Roman" w:hAnsi="Times New Roman" w:cs="Times New Roman"/>
          <w:sz w:val="28"/>
          <w:szCs w:val="28"/>
          <w:lang w:eastAsia="ru-RU"/>
        </w:rPr>
        <w:t>импортозамещения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</w:t>
      </w:r>
      <w:proofErr w:type="spellStart"/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несырьевого</w:t>
      </w:r>
      <w:proofErr w:type="spellEnd"/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экспорта;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брабатывающее производство, в том числе производство пищевых продуктов, первичная и последующая (промышленная) переработка сельскохозяйственной продукции, в том числе в целях обеспечения </w:t>
      </w:r>
      <w:proofErr w:type="spellStart"/>
      <w:r w:rsidRPr="007B78FB">
        <w:rPr>
          <w:rFonts w:ascii="Times New Roman" w:hAnsi="Times New Roman" w:cs="Times New Roman"/>
          <w:sz w:val="28"/>
          <w:szCs w:val="28"/>
          <w:lang w:eastAsia="ru-RU"/>
        </w:rPr>
        <w:t>импортозамещения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</w:t>
      </w:r>
      <w:proofErr w:type="spellStart"/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несырьевого</w:t>
      </w:r>
      <w:proofErr w:type="spellEnd"/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 экспорта;</w:t>
      </w:r>
      <w:r w:rsidR="00316926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>роизводство и распределе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ние электроэнергии, газа и воды;</w:t>
      </w:r>
      <w:proofErr w:type="gramEnd"/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>троительство, в том числе в рамк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ах развития внутреннего туризма;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ранспорт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ab/>
        <w:t>связь;</w:t>
      </w:r>
      <w:r w:rsidR="00316926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>• т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>уристская деятельность и деятельность в области туристской индустрии в цел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ях развития внутреннего туризма;</w:t>
      </w:r>
      <w:r w:rsidR="00316926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еятельность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области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ab/>
        <w:t>здравоохранения;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846522" w:rsidRPr="007B78F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>бор, обработка и утилизация отходов, в том числе отсортированных материалов, а также переработка металлических и неметаллических отходов, мусора и прочих предметов во вторичное сырье</w:t>
      </w:r>
      <w:proofErr w:type="gramStart"/>
      <w:r w:rsidRPr="007B78F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proofErr w:type="gramStart"/>
      <w:r w:rsidR="00420C5F" w:rsidRPr="007B78FB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B78FB">
        <w:rPr>
          <w:rFonts w:ascii="Times New Roman" w:hAnsi="Times New Roman" w:cs="Times New Roman"/>
          <w:sz w:val="28"/>
          <w:szCs w:val="28"/>
          <w:lang w:eastAsia="ru-RU"/>
        </w:rPr>
        <w:t>трасли экономики, в которых реализуются приоритетные направления развития науки, технологий и техники в Российской Федерации, а также критические технологии Российской Федерации.</w:t>
      </w:r>
    </w:p>
    <w:p w:rsidR="00E128A1" w:rsidRPr="007B78FB" w:rsidRDefault="00E128A1" w:rsidP="00316926">
      <w:pPr>
        <w:pStyle w:val="a4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20B4" w:rsidRPr="007B78FB" w:rsidRDefault="00CF36AD" w:rsidP="004820B4">
      <w:pPr>
        <w:pStyle w:val="a4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8FB">
        <w:rPr>
          <w:rFonts w:ascii="Times New Roman" w:hAnsi="Times New Roman" w:cs="Times New Roman"/>
          <w:sz w:val="28"/>
          <w:szCs w:val="28"/>
          <w:lang w:eastAsia="ru-RU"/>
        </w:rPr>
        <w:t>Уполномоченные б</w:t>
      </w:r>
      <w:r w:rsidR="00A84D29" w:rsidRPr="007B78FB">
        <w:rPr>
          <w:rFonts w:ascii="Times New Roman" w:hAnsi="Times New Roman" w:cs="Times New Roman"/>
          <w:sz w:val="28"/>
          <w:szCs w:val="28"/>
          <w:lang w:eastAsia="ru-RU"/>
        </w:rPr>
        <w:t>анки по Программе:</w:t>
      </w:r>
    </w:p>
    <w:p w:rsidR="00A84D29" w:rsidRPr="007B78FB" w:rsidRDefault="00A84D29" w:rsidP="004820B4">
      <w:pPr>
        <w:pStyle w:val="a4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</w:t>
      </w:r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ПАО 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>Сбербанк</w:t>
      </w:r>
    </w:p>
    <w:p w:rsidR="00CF36AD" w:rsidRPr="007B78FB" w:rsidRDefault="00846522" w:rsidP="0084652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8FB">
        <w:rPr>
          <w:rFonts w:ascii="Times New Roman" w:hAnsi="Times New Roman" w:cs="Times New Roman"/>
          <w:sz w:val="28"/>
          <w:szCs w:val="28"/>
          <w:lang w:eastAsia="ru-RU"/>
        </w:rPr>
        <w:t>2. Банк</w:t>
      </w:r>
      <w:r w:rsidR="0046734E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 xml:space="preserve">ВТБ </w:t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tab/>
        <w:t>(ПАО)</w:t>
      </w:r>
      <w:r w:rsidR="0046734E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734E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6734E" w:rsidRPr="007B78F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78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 </w:t>
      </w:r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>АО «</w:t>
      </w:r>
      <w:proofErr w:type="spellStart"/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>Россельхозбанк</w:t>
      </w:r>
      <w:proofErr w:type="spellEnd"/>
      <w:r w:rsidR="00CF36AD" w:rsidRPr="007B78FB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761D7" w:rsidRPr="007B78FB" w:rsidRDefault="004761D7" w:rsidP="001868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61D7" w:rsidRPr="007B78FB" w:rsidSect="0000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20B5"/>
    <w:rsid w:val="00004AC9"/>
    <w:rsid w:val="001868FA"/>
    <w:rsid w:val="003150FB"/>
    <w:rsid w:val="00316926"/>
    <w:rsid w:val="003F2742"/>
    <w:rsid w:val="00420C5F"/>
    <w:rsid w:val="0046734E"/>
    <w:rsid w:val="004761D7"/>
    <w:rsid w:val="004820B4"/>
    <w:rsid w:val="004A3333"/>
    <w:rsid w:val="00540A20"/>
    <w:rsid w:val="005F2D4A"/>
    <w:rsid w:val="007B78FB"/>
    <w:rsid w:val="00846522"/>
    <w:rsid w:val="009220B5"/>
    <w:rsid w:val="00A24E02"/>
    <w:rsid w:val="00A84D29"/>
    <w:rsid w:val="00B80710"/>
    <w:rsid w:val="00CF36AD"/>
    <w:rsid w:val="00E128A1"/>
    <w:rsid w:val="00F85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D29"/>
    <w:pPr>
      <w:ind w:left="720"/>
      <w:contextualSpacing/>
    </w:pPr>
  </w:style>
  <w:style w:type="paragraph" w:styleId="a4">
    <w:name w:val="No Spacing"/>
    <w:uiPriority w:val="1"/>
    <w:qFormat/>
    <w:rsid w:val="008465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1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2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agfer.ru/files/zvs74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5F702-7856-4189-902C-9CEB2BEA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Татьяна Михайловна</dc:creator>
  <cp:keywords/>
  <dc:description/>
  <cp:lastModifiedBy>User</cp:lastModifiedBy>
  <cp:revision>4</cp:revision>
  <cp:lastPrinted>2017-11-13T13:48:00Z</cp:lastPrinted>
  <dcterms:created xsi:type="dcterms:W3CDTF">2017-11-13T11:32:00Z</dcterms:created>
  <dcterms:modified xsi:type="dcterms:W3CDTF">2017-11-13T13:49:00Z</dcterms:modified>
</cp:coreProperties>
</file>